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7A" w:rsidRPr="0075467A" w:rsidRDefault="0075467A" w:rsidP="0075467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0"/>
        </w:rPr>
      </w:pPr>
      <w:bookmarkStart w:id="0" w:name="_GoBack"/>
      <w:r w:rsidRPr="0075467A">
        <w:rPr>
          <w:rFonts w:ascii="Calibri" w:eastAsia="Times New Roman" w:hAnsi="Calibri" w:cs="Times New Roman"/>
          <w:b/>
          <w:bCs/>
          <w:snapToGrid w:val="0"/>
          <w:sz w:val="24"/>
          <w:szCs w:val="20"/>
        </w:rPr>
        <w:t>QUARTERLY REPORT</w:t>
      </w:r>
    </w:p>
    <w:p w:rsidR="0075467A" w:rsidRPr="0075467A" w:rsidRDefault="0075467A" w:rsidP="0075467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Section II</w:t>
      </w:r>
    </w:p>
    <w:p w:rsidR="0075467A" w:rsidRPr="0075467A" w:rsidRDefault="0075467A" w:rsidP="0075467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Business Status Report</w:t>
      </w:r>
    </w:p>
    <w:bookmarkEnd w:id="0"/>
    <w:p w:rsidR="0075467A" w:rsidRPr="0075467A" w:rsidRDefault="0075467A" w:rsidP="0075467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Task Order Agreement xxxx-xxx-</w:t>
      </w:r>
      <w:r w:rsidRPr="0075467A">
        <w:rPr>
          <w:rFonts w:ascii="Calibri" w:eastAsia="Times New Roman" w:hAnsi="Calibri" w:cs="Times New Roman"/>
          <w:b/>
          <w:snapToGrid w:val="0"/>
          <w:szCs w:val="20"/>
        </w:rPr>
        <w:t>XX</w:t>
      </w:r>
    </w:p>
    <w:p w:rsidR="0075467A" w:rsidRPr="0075467A" w:rsidRDefault="0075467A" w:rsidP="0075467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between</w:t>
      </w:r>
    </w:p>
    <w:p w:rsidR="0075467A" w:rsidRPr="0075467A" w:rsidRDefault="0075467A" w:rsidP="0075467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 xml:space="preserve">the </w:t>
      </w:r>
      <w:r w:rsidRPr="0075467A">
        <w:rPr>
          <w:rFonts w:ascii="Calibri" w:eastAsia="Times New Roman" w:hAnsi="Calibri" w:cs="Times New Roman"/>
          <w:b/>
          <w:snapToGrid w:val="0"/>
          <w:sz w:val="28"/>
          <w:szCs w:val="28"/>
        </w:rPr>
        <w:t>Advanced Technology International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and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yyyyyyyy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</w:rPr>
        <w:t>for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8"/>
          <w:szCs w:val="20"/>
          <w:u w:val="single"/>
        </w:rPr>
      </w:pPr>
      <w:r w:rsidRPr="0075467A">
        <w:rPr>
          <w:rFonts w:ascii="Calibri" w:eastAsia="Times New Roman" w:hAnsi="Calibri" w:cs="Times New Roman"/>
          <w:b/>
          <w:snapToGrid w:val="0"/>
          <w:sz w:val="28"/>
          <w:szCs w:val="20"/>
          <w:u w:val="single"/>
        </w:rPr>
        <w:t>(specific project name)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snapToGrid w:val="0"/>
          <w:szCs w:val="20"/>
        </w:rPr>
      </w:pP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Cs w:val="20"/>
        </w:rPr>
        <w:t>Agreement Summary Information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Total Amount of the Agreement:</w:t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  <w:t>$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Total Estimated NSRP ASE Project Funding of the Agreement:</w:t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  <w:t>$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Total Estimated Recipient Cost Share:</w:t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  <w:t>$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Total Funds Obligated:</w:t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</w:r>
      <w:r w:rsidRPr="0075467A">
        <w:rPr>
          <w:rFonts w:ascii="Calibri" w:eastAsia="Times New Roman" w:hAnsi="Calibri" w:cs="Times New Roman"/>
          <w:snapToGrid w:val="0"/>
          <w:szCs w:val="20"/>
        </w:rPr>
        <w:tab/>
        <w:t>$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Cs w:val="20"/>
        </w:rPr>
        <w:t>Project Resource/Cost Information: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The following resources/costs are applicable to this project for the period ________ through _______ 20XX: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30"/>
        <w:gridCol w:w="1350"/>
        <w:gridCol w:w="1440"/>
        <w:gridCol w:w="1530"/>
        <w:gridCol w:w="1710"/>
      </w:tblGrid>
      <w:tr w:rsidR="0075467A" w:rsidRPr="0075467A" w:rsidTr="000C5843">
        <w:trPr>
          <w:trHeight w:val="1412"/>
        </w:trPr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Company</w:t>
            </w: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Man Hours Provided This Period **</w:t>
            </w: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Cumulative Man Hours Provided **</w:t>
            </w: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Significant Material Costs This Period</w:t>
            </w: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Cumulative Material Costs</w:t>
            </w:r>
          </w:p>
        </w:tc>
        <w:tc>
          <w:tcPr>
            <w:tcW w:w="171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List of Personnel Working This Period</w:t>
            </w:r>
          </w:p>
        </w:tc>
      </w:tr>
      <w:tr w:rsidR="0075467A" w:rsidRPr="0075467A" w:rsidTr="000C5843"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Recipient</w:t>
            </w: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71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Team Member A</w:t>
            </w: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71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Subcontractor X</w:t>
            </w: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71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71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71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162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Cs w:val="20"/>
              </w:rPr>
              <w:t>Total</w:t>
            </w: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35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1710" w:type="dxa"/>
            <w:shd w:val="pct35" w:color="auto" w:fill="FFFFFF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</w:tbl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** As an alternate, actual costs (less material costs) may be provided in lieu of Man Hours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snapToGrid w:val="0"/>
          <w:szCs w:val="20"/>
        </w:rPr>
      </w:pP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Cs w:val="20"/>
        </w:rPr>
        <w:t>Status of Milestones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</w:tblGrid>
      <w:tr w:rsidR="0075467A" w:rsidRPr="0075467A" w:rsidTr="000C5843">
        <w:tc>
          <w:tcPr>
            <w:tcW w:w="288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Milestone</w:t>
            </w:r>
          </w:p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Number and Description</w:t>
            </w: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Percentage Completed During this Period</w:t>
            </w: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b/>
                <w:snapToGrid w:val="0"/>
                <w:szCs w:val="20"/>
              </w:rPr>
              <w:t>Cumulative Percentage Completed</w:t>
            </w:r>
          </w:p>
        </w:tc>
      </w:tr>
      <w:tr w:rsidR="0075467A" w:rsidRPr="0075467A" w:rsidTr="000C5843">
        <w:tc>
          <w:tcPr>
            <w:tcW w:w="288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1 – Design Document</w:t>
            </w: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288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2 – etc</w:t>
            </w: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288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… </w:t>
            </w: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  <w:tr w:rsidR="0075467A" w:rsidRPr="0075467A" w:rsidTr="000C5843">
        <w:tc>
          <w:tcPr>
            <w:tcW w:w="288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</w:rPr>
            </w:pPr>
            <w:r w:rsidRPr="0075467A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X-</w:t>
            </w: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  <w:tc>
          <w:tcPr>
            <w:tcW w:w="2160" w:type="dxa"/>
          </w:tcPr>
          <w:p w:rsidR="0075467A" w:rsidRPr="0075467A" w:rsidRDefault="0075467A" w:rsidP="007546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262"/>
                <w:tab w:val="left" w:pos="30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Cs w:val="20"/>
              </w:rPr>
            </w:pPr>
          </w:p>
        </w:tc>
      </w:tr>
    </w:tbl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</w:rPr>
        <w:sectPr w:rsidR="0075467A" w:rsidRPr="0075467A" w:rsidSect="009A0A3D">
          <w:pgSz w:w="12240" w:h="15840"/>
          <w:pgMar w:top="1440" w:right="1440" w:bottom="1170" w:left="1800" w:header="720" w:footer="720" w:gutter="0"/>
          <w:cols w:space="720"/>
        </w:sectPr>
      </w:pP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b/>
          <w:snapToGrid w:val="0"/>
          <w:szCs w:val="20"/>
        </w:rPr>
        <w:lastRenderedPageBreak/>
        <w:t>Cost Share Provided by Project Participants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Cost share in the amount of $_________ is provided for this reporting period.  Cumulative cost share to date for the project is $_____________.   The following summarizes the cumulative cost share provided for this project by category:</w:t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</w:rPr>
      </w:pPr>
    </w:p>
    <w:p w:rsidR="0075467A" w:rsidRPr="0075467A" w:rsidRDefault="0075467A" w:rsidP="0075467A">
      <w:pPr>
        <w:widowControl w:val="0"/>
        <w:tabs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-630"/>
        <w:jc w:val="both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ourier New" w:eastAsia="Times New Roman" w:hAnsi="Courier New" w:cs="Times New Roman"/>
          <w:noProof/>
          <w:snapToGrid w:val="0"/>
          <w:szCs w:val="20"/>
        </w:rPr>
        <w:drawing>
          <wp:inline distT="0" distB="0" distL="0" distR="0" wp14:anchorId="0C5F8F00" wp14:editId="48FDB0E4">
            <wp:extent cx="6970472" cy="66768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61" cy="66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16"/>
          <w:szCs w:val="20"/>
        </w:rPr>
      </w:pPr>
    </w:p>
    <w:p w:rsidR="0075467A" w:rsidRPr="0075467A" w:rsidRDefault="0075467A" w:rsidP="0075467A">
      <w:pPr>
        <w:widowControl w:val="0"/>
        <w:tabs>
          <w:tab w:val="left" w:pos="0"/>
          <w:tab w:val="left" w:pos="720"/>
          <w:tab w:val="left" w:pos="1440"/>
          <w:tab w:val="left" w:pos="2262"/>
          <w:tab w:val="left" w:pos="30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</w:rPr>
      </w:pPr>
      <w:r w:rsidRPr="0075467A">
        <w:rPr>
          <w:rFonts w:ascii="Calibri" w:eastAsia="Times New Roman" w:hAnsi="Calibri" w:cs="Times New Roman"/>
          <w:snapToGrid w:val="0"/>
          <w:szCs w:val="20"/>
        </w:rPr>
        <w:t>*IR&amp;D matching funds should be identified separately and not included in the Overhead line</w:t>
      </w:r>
    </w:p>
    <w:p w:rsidR="00F24B10" w:rsidRDefault="0075467A"/>
    <w:sectPr w:rsidR="00F2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A"/>
    <w:rsid w:val="001B0059"/>
    <w:rsid w:val="00633F0F"/>
    <w:rsid w:val="0075467A"/>
    <w:rsid w:val="008569ED"/>
    <w:rsid w:val="009221B1"/>
    <w:rsid w:val="00A16D85"/>
    <w:rsid w:val="00B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A491-6390-426D-9581-206B5371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SRP Heading"/>
    <w:basedOn w:val="Normal"/>
    <w:next w:val="Normal"/>
    <w:link w:val="Heading1Char"/>
    <w:autoRedefine/>
    <w:uiPriority w:val="9"/>
    <w:qFormat/>
    <w:rsid w:val="009221B1"/>
    <w:pPr>
      <w:pBdr>
        <w:top w:val="single" w:sz="24" w:space="0" w:color="045571"/>
        <w:left w:val="single" w:sz="24" w:space="0" w:color="045571"/>
        <w:bottom w:val="single" w:sz="24" w:space="0" w:color="045571"/>
        <w:right w:val="single" w:sz="24" w:space="0" w:color="045571"/>
      </w:pBdr>
      <w:shd w:val="clear" w:color="auto" w:fill="045571"/>
      <w:spacing w:before="200" w:after="0" w:line="276" w:lineRule="auto"/>
      <w:outlineLvl w:val="0"/>
    </w:pPr>
    <w:rPr>
      <w:rFonts w:ascii="Segoe UI" w:hAnsi="Segoe UI"/>
      <w:bCs/>
      <w:caps/>
      <w:color w:val="FFFFFF" w:themeColor="background1"/>
      <w:spacing w:val="15"/>
    </w:rPr>
  </w:style>
  <w:style w:type="paragraph" w:styleId="Heading2">
    <w:name w:val="heading 2"/>
    <w:aliases w:val="NSRP Heading 2"/>
    <w:basedOn w:val="Normal"/>
    <w:next w:val="Normal"/>
    <w:link w:val="Heading2Char"/>
    <w:uiPriority w:val="9"/>
    <w:unhideWhenUsed/>
    <w:qFormat/>
    <w:rsid w:val="00B81AEE"/>
    <w:pPr>
      <w:pBdr>
        <w:top w:val="single" w:sz="24" w:space="0" w:color="767171"/>
        <w:left w:val="single" w:sz="24" w:space="0" w:color="767171"/>
        <w:bottom w:val="single" w:sz="24" w:space="0" w:color="767171"/>
        <w:right w:val="single" w:sz="24" w:space="0" w:color="767171"/>
      </w:pBdr>
      <w:shd w:val="clear" w:color="auto" w:fill="767171"/>
      <w:spacing w:before="200" w:after="0" w:line="276" w:lineRule="auto"/>
      <w:outlineLvl w:val="1"/>
    </w:pPr>
    <w:rPr>
      <w:rFonts w:ascii="Segoe UI" w:hAnsi="Segoe UI"/>
      <w:caps/>
      <w:spacing w:val="1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RP">
    <w:name w:val="NSRP"/>
    <w:basedOn w:val="Normal"/>
    <w:qFormat/>
    <w:rsid w:val="00A16D85"/>
    <w:pPr>
      <w:spacing w:before="200" w:after="200" w:line="276" w:lineRule="auto"/>
    </w:pPr>
    <w:rPr>
      <w:rFonts w:ascii="Segoe UI" w:eastAsiaTheme="minorEastAsia" w:hAnsi="Segoe UI"/>
      <w:sz w:val="18"/>
      <w:szCs w:val="20"/>
      <w:lang w:bidi="en-US"/>
    </w:rPr>
  </w:style>
  <w:style w:type="character" w:customStyle="1" w:styleId="Heading1Char">
    <w:name w:val="Heading 1 Char"/>
    <w:aliases w:val="NSRP Heading Char"/>
    <w:basedOn w:val="DefaultParagraphFont"/>
    <w:link w:val="Heading1"/>
    <w:uiPriority w:val="9"/>
    <w:rsid w:val="009221B1"/>
    <w:rPr>
      <w:rFonts w:ascii="Segoe UI" w:hAnsi="Segoe UI"/>
      <w:bCs/>
      <w:caps/>
      <w:color w:val="FFFFFF" w:themeColor="background1"/>
      <w:spacing w:val="15"/>
      <w:shd w:val="clear" w:color="auto" w:fill="045571"/>
    </w:rPr>
  </w:style>
  <w:style w:type="character" w:customStyle="1" w:styleId="Heading2Char">
    <w:name w:val="Heading 2 Char"/>
    <w:aliases w:val="NSRP Heading 2 Char"/>
    <w:basedOn w:val="DefaultParagraphFont"/>
    <w:link w:val="Heading2"/>
    <w:uiPriority w:val="9"/>
    <w:rsid w:val="00B81AEE"/>
    <w:rPr>
      <w:rFonts w:ascii="Segoe UI" w:hAnsi="Segoe UI"/>
      <w:caps/>
      <w:spacing w:val="15"/>
      <w:sz w:val="20"/>
      <w:shd w:val="clear" w:color="auto" w:fill="767171"/>
    </w:rPr>
  </w:style>
  <w:style w:type="paragraph" w:styleId="Title">
    <w:name w:val="Title"/>
    <w:aliases w:val="NSRP Title"/>
    <w:basedOn w:val="Normal"/>
    <w:link w:val="TitleChar"/>
    <w:uiPriority w:val="10"/>
    <w:qFormat/>
    <w:rsid w:val="00A16D85"/>
    <w:pPr>
      <w:spacing w:before="120" w:after="0" w:line="276" w:lineRule="auto"/>
      <w:jc w:val="center"/>
    </w:pPr>
    <w:rPr>
      <w:rFonts w:ascii="Segoe UI" w:hAnsi="Segoe UI"/>
      <w:caps/>
      <w:color w:val="045571"/>
      <w:spacing w:val="10"/>
      <w:kern w:val="28"/>
      <w:sz w:val="52"/>
      <w:szCs w:val="52"/>
    </w:rPr>
  </w:style>
  <w:style w:type="character" w:customStyle="1" w:styleId="TitleChar">
    <w:name w:val="Title Char"/>
    <w:aliases w:val="NSRP Title Char"/>
    <w:basedOn w:val="DefaultParagraphFont"/>
    <w:link w:val="Title"/>
    <w:uiPriority w:val="10"/>
    <w:rsid w:val="00A16D85"/>
    <w:rPr>
      <w:rFonts w:ascii="Segoe UI" w:hAnsi="Segoe UI"/>
      <w:caps/>
      <w:color w:val="045571"/>
      <w:spacing w:val="1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8569ED"/>
    <w:pPr>
      <w:tabs>
        <w:tab w:val="left" w:pos="660"/>
        <w:tab w:val="right" w:leader="dot" w:pos="9350"/>
      </w:tabs>
      <w:spacing w:before="200" w:after="200" w:line="276" w:lineRule="auto"/>
    </w:pPr>
    <w:rPr>
      <w:rFonts w:ascii="Segoe UI" w:eastAsiaTheme="minorEastAsia" w:hAnsi="Segoe U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Laney, Nicholas</dc:creator>
  <cp:keywords/>
  <dc:description/>
  <cp:lastModifiedBy>Laney, Nicholas</cp:lastModifiedBy>
  <cp:revision>1</cp:revision>
  <dcterms:created xsi:type="dcterms:W3CDTF">2019-03-27T14:35:00Z</dcterms:created>
  <dcterms:modified xsi:type="dcterms:W3CDTF">2019-03-27T14:37:00Z</dcterms:modified>
</cp:coreProperties>
</file>